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7FB" w:rsidRPr="00C6594E" w:rsidRDefault="000E654A" w:rsidP="00A90AF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594E">
        <w:rPr>
          <w:rFonts w:ascii="Times New Roman" w:hAnsi="Times New Roman" w:cs="Times New Roman"/>
          <w:sz w:val="28"/>
          <w:szCs w:val="28"/>
          <w:lang w:val="ru-RU"/>
        </w:rPr>
        <w:t>Программа Подготовительного Синтеза</w:t>
      </w:r>
    </w:p>
    <w:p w:rsidR="000E654A" w:rsidRPr="00332809" w:rsidRDefault="000E654A" w:rsidP="000E65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E654A" w:rsidRPr="00C6594E" w:rsidRDefault="000E654A" w:rsidP="00A90AF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594E">
        <w:rPr>
          <w:rFonts w:ascii="Times New Roman" w:hAnsi="Times New Roman" w:cs="Times New Roman"/>
          <w:b/>
          <w:sz w:val="28"/>
          <w:szCs w:val="28"/>
          <w:lang w:val="ru-RU"/>
        </w:rPr>
        <w:t>16 Ч</w:t>
      </w:r>
      <w:r w:rsidR="00332809" w:rsidRPr="00C6594E">
        <w:rPr>
          <w:rFonts w:ascii="Times New Roman" w:hAnsi="Times New Roman" w:cs="Times New Roman"/>
          <w:b/>
          <w:sz w:val="28"/>
          <w:szCs w:val="28"/>
          <w:lang w:val="ru-RU"/>
        </w:rPr>
        <w:t>астностей современного Человека</w:t>
      </w:r>
    </w:p>
    <w:p w:rsidR="000E654A" w:rsidRDefault="000E654A" w:rsidP="000E654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0E654A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Жизнь стремительно развивается в современном Мире. Каждый Человек ежедневно сталкивается с новыми вызовами, нестандартными ситуациями, необходимостью быстро принимать решения или перестраиваться под внезапно меняющиеся внешние обстоятельства.</w:t>
      </w:r>
    </w:p>
    <w:p w:rsidR="000E654A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чаще люди говорят о нехватке внутреннего ресурса. Всё сложнее ориентироваться в огромных объёмах информации, делать выводы и принимать необходимые решения. 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ложнее выстраивать коммуникацию </w:t>
      </w:r>
      <w:r w:rsidR="00A90AFD">
        <w:rPr>
          <w:rFonts w:ascii="Times New Roman" w:hAnsi="Times New Roman" w:cs="Times New Roman"/>
          <w:sz w:val="24"/>
          <w:szCs w:val="24"/>
          <w:lang w:val="ru-RU"/>
        </w:rPr>
        <w:t>между представителями разных поколений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90AFD">
        <w:rPr>
          <w:rFonts w:ascii="Times New Roman" w:hAnsi="Times New Roman" w:cs="Times New Roman"/>
          <w:sz w:val="24"/>
          <w:szCs w:val="24"/>
          <w:lang w:val="ru-RU"/>
        </w:rPr>
        <w:t xml:space="preserve"> То, что 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A90AFD">
        <w:rPr>
          <w:rFonts w:ascii="Times New Roman" w:hAnsi="Times New Roman" w:cs="Times New Roman"/>
          <w:sz w:val="24"/>
          <w:szCs w:val="24"/>
          <w:lang w:val="ru-RU"/>
        </w:rPr>
        <w:t>работало годами и десятилетиями, становится не актуальным.</w:t>
      </w:r>
    </w:p>
    <w:p w:rsidR="00FE3623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все потому, что Мир изменился. Внешние условия на Планете Земля – доме, в котором мы все жив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м, стали другими. 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>С выходом человека в космос в 1961 году, на планету начали фиксироваться уже иные условия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 xml:space="preserve"> – космические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 xml:space="preserve">, которые несут </w:t>
      </w:r>
      <w:r w:rsidR="00FE3623" w:rsidRPr="00FE3623">
        <w:rPr>
          <w:rFonts w:ascii="Times New Roman" w:hAnsi="Times New Roman" w:cs="Times New Roman"/>
          <w:i/>
          <w:sz w:val="24"/>
          <w:szCs w:val="24"/>
          <w:lang w:val="ru-RU"/>
        </w:rPr>
        <w:t>свои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 xml:space="preserve"> законы и стандарты, как естественное природное осуществление. И задача, которая стоит перед каждым – принять этот факт и начать осваиваться в новых обстоятельствах, уже не планетарного, а 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>космического</w:t>
      </w:r>
      <w:r w:rsidR="00FE3623">
        <w:rPr>
          <w:rFonts w:ascii="Times New Roman" w:hAnsi="Times New Roman" w:cs="Times New Roman"/>
          <w:sz w:val="24"/>
          <w:szCs w:val="24"/>
          <w:lang w:val="ru-RU"/>
        </w:rPr>
        <w:t xml:space="preserve"> масштаба развития и жизни Человеком на Планете Земля.</w:t>
      </w:r>
    </w:p>
    <w:p w:rsidR="00FE3623" w:rsidRDefault="00FE3623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594E" w:rsidRDefault="00FE3623" w:rsidP="00C6594E">
      <w:pPr>
        <w:spacing w:line="259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6594E"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Подготовительным курсом Синтеза</w:t>
      </w:r>
    </w:p>
    <w:p w:rsidR="000E654A" w:rsidRPr="00021D98" w:rsidRDefault="00FE3623" w:rsidP="00C6594E">
      <w:pPr>
        <w:spacing w:after="120" w:line="259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32809">
        <w:rPr>
          <w:rFonts w:ascii="Times New Roman" w:hAnsi="Times New Roman" w:cs="Times New Roman"/>
          <w:b/>
          <w:i/>
          <w:sz w:val="24"/>
          <w:szCs w:val="24"/>
          <w:lang w:val="ru-RU"/>
        </w:rPr>
        <w:t>мы приглашаем вас к знакомству и командному осмыслению</w:t>
      </w:r>
      <w:r w:rsidR="0004253A" w:rsidRPr="003328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этой новой действительности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 </w:t>
      </w:r>
      <w:r w:rsidR="0004253A" w:rsidRPr="00021D98">
        <w:rPr>
          <w:rFonts w:ascii="Times New Roman" w:hAnsi="Times New Roman" w:cs="Times New Roman"/>
          <w:i/>
          <w:sz w:val="24"/>
          <w:szCs w:val="24"/>
          <w:lang w:val="ru-RU"/>
        </w:rPr>
        <w:t>Метагалактика, как космос, в который вышел Человек</w:t>
      </w:r>
    </w:p>
    <w:p w:rsidR="0004253A" w:rsidRPr="00021D98" w:rsidRDefault="0004253A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 Явление Огня и Синтеза как следующие этапы развития человечества вслед за освоением Энергии, Света и Духа</w:t>
      </w:r>
    </w:p>
    <w:p w:rsidR="0004253A" w:rsidRPr="00021D98" w:rsidRDefault="0004253A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Дом Человека</w:t>
      </w:r>
    </w:p>
    <w:p w:rsidR="0004253A" w:rsidRPr="00021D98" w:rsidRDefault="0004253A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 Части Человека, которые начинают взрастать во внутренней организации при взаимодействии с Метагалактической средой и то, чем </w:t>
      </w:r>
      <w:r w:rsidR="00A90AFD" w:rsidRPr="00021D98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еловек начинает распознав</w:t>
      </w:r>
      <w:r w:rsidR="00A90AFD" w:rsidRPr="00021D98">
        <w:rPr>
          <w:rFonts w:ascii="Times New Roman" w:hAnsi="Times New Roman" w:cs="Times New Roman"/>
          <w:i/>
          <w:sz w:val="24"/>
          <w:szCs w:val="24"/>
          <w:lang w:val="ru-RU"/>
        </w:rPr>
        <w:t>ать эту Метагалактическую среду</w:t>
      </w:r>
    </w:p>
    <w:p w:rsidR="00A90AFD" w:rsidRPr="00021D98" w:rsidRDefault="00A90AFD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Виды материи, кроме известной нам физической, которые фиксируются на планету</w:t>
      </w:r>
    </w:p>
    <w:p w:rsidR="00A90AFD" w:rsidRPr="00021D98" w:rsidRDefault="00A90AFD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="008D7E0F" w:rsidRPr="00021D98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то такой Чело</w:t>
      </w:r>
      <w:r w:rsidR="008D7E0F" w:rsidRPr="00021D98">
        <w:rPr>
          <w:rFonts w:ascii="Times New Roman" w:hAnsi="Times New Roman" w:cs="Times New Roman"/>
          <w:i/>
          <w:sz w:val="24"/>
          <w:szCs w:val="24"/>
          <w:lang w:val="ru-RU"/>
        </w:rPr>
        <w:t>век в этих современных условиях</w:t>
      </w:r>
    </w:p>
    <w:p w:rsidR="008D7E0F" w:rsidRPr="00021D98" w:rsidRDefault="008D7E0F" w:rsidP="00C6594E">
      <w:pPr>
        <w:spacing w:after="120" w:line="259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Учение Синтеза как парадигмально-философский подход в практической реализации новых услови</w:t>
      </w:r>
      <w:r w:rsidR="00021D98">
        <w:rPr>
          <w:rFonts w:ascii="Times New Roman" w:hAnsi="Times New Roman" w:cs="Times New Roman"/>
          <w:i/>
          <w:sz w:val="24"/>
          <w:szCs w:val="24"/>
          <w:lang w:val="ru-RU"/>
        </w:rPr>
        <w:t>й</w:t>
      </w: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бытия.</w:t>
      </w:r>
    </w:p>
    <w:p w:rsidR="00A90AFD" w:rsidRDefault="00A90AFD" w:rsidP="00C6594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AFD" w:rsidRDefault="00A90AFD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94E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Программа  курса «16 Частностей современного Человека»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начать это знакомство с распознания 16 Частностей и 16 Видов материи, которые обеспечивают действие этих частностей.</w:t>
      </w:r>
    </w:p>
    <w:p w:rsidR="00A90AFD" w:rsidRDefault="00A90AFD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AFD" w:rsidRDefault="00A90AFD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совсем просто, Частности – это результаты жизнедеятельности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которые 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>он 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выразить вовне и которыми 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взаимодейству</w:t>
      </w:r>
      <w:r w:rsidR="00021D98">
        <w:rPr>
          <w:rFonts w:ascii="Times New Roman" w:hAnsi="Times New Roman" w:cs="Times New Roman"/>
          <w:sz w:val="24"/>
          <w:szCs w:val="24"/>
          <w:lang w:val="ru-RU"/>
        </w:rPr>
        <w:t>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окружающими людьми и окружающим Миром в целом.</w:t>
      </w:r>
      <w:r w:rsidR="00332809">
        <w:rPr>
          <w:rFonts w:ascii="Times New Roman" w:hAnsi="Times New Roman" w:cs="Times New Roman"/>
          <w:sz w:val="24"/>
          <w:szCs w:val="24"/>
          <w:lang w:val="ru-RU"/>
        </w:rPr>
        <w:t xml:space="preserve"> Виды материи – природная, внешне заданная субстанциональность, из которой строится вещество, сам Человек и по итогу всё, чем оперирует человек в своей жизнедеятельности.</w:t>
      </w:r>
    </w:p>
    <w:p w:rsidR="0004253A" w:rsidRPr="000E654A" w:rsidRDefault="0004253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594E" w:rsidRDefault="00C6594E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54A" w:rsidRDefault="0033280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позиции парадигмально-философского взгляда на развитие современного Человека определены </w:t>
      </w:r>
      <w:r w:rsidRPr="00C6594E">
        <w:rPr>
          <w:rFonts w:ascii="Times New Roman" w:hAnsi="Times New Roman" w:cs="Times New Roman"/>
          <w:b/>
          <w:i/>
          <w:sz w:val="24"/>
          <w:szCs w:val="24"/>
          <w:lang w:val="ru-RU"/>
        </w:rPr>
        <w:t>16 базовых Частностей и Видов материи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32809" w:rsidRDefault="0033280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327"/>
        <w:gridCol w:w="1106"/>
        <w:gridCol w:w="3555"/>
      </w:tblGrid>
      <w:tr w:rsidR="00332809" w:rsidTr="00C6594E">
        <w:tc>
          <w:tcPr>
            <w:tcW w:w="850" w:type="dxa"/>
          </w:tcPr>
          <w:p w:rsidR="00332809" w:rsidRDefault="00332809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:rsidR="00332809" w:rsidRPr="00C6594E" w:rsidRDefault="00332809" w:rsidP="003328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65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Частности</w:t>
            </w:r>
          </w:p>
        </w:tc>
        <w:tc>
          <w:tcPr>
            <w:tcW w:w="1135" w:type="dxa"/>
          </w:tcPr>
          <w:p w:rsidR="00332809" w:rsidRDefault="00332809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332809" w:rsidRDefault="00332809" w:rsidP="003328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65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Виды материи</w:t>
            </w:r>
          </w:p>
          <w:p w:rsidR="00C6594E" w:rsidRPr="00C6594E" w:rsidRDefault="00C6594E" w:rsidP="003328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Ощущени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Эфирика</w:t>
            </w:r>
            <w:proofErr w:type="spellEnd"/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Астралика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Менталика</w:t>
            </w:r>
            <w:proofErr w:type="spellEnd"/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Буддика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51" w:type="dxa"/>
          </w:tcPr>
          <w:p w:rsidR="00F4600E" w:rsidRDefault="00C6594E" w:rsidP="00C65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Аматика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1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Мощь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1" w:type="dxa"/>
          </w:tcPr>
          <w:p w:rsidR="00F4600E" w:rsidRDefault="00F4600E" w:rsidP="00C65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</w:t>
            </w:r>
            <w:r w:rsidR="00C65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Синтезначало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Фатика</w:t>
            </w:r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Взгляд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Октика</w:t>
            </w:r>
            <w:proofErr w:type="spellEnd"/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Имперация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Имтика</w:t>
            </w:r>
            <w:proofErr w:type="spellEnd"/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Пробуждение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Ятика</w:t>
            </w:r>
            <w:proofErr w:type="spellEnd"/>
          </w:p>
        </w:tc>
      </w:tr>
      <w:tr w:rsidR="00F4600E" w:rsidTr="00C6594E">
        <w:tc>
          <w:tcPr>
            <w:tcW w:w="850" w:type="dxa"/>
          </w:tcPr>
          <w:p w:rsidR="00F4600E" w:rsidRDefault="00F4600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0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</w:p>
        </w:tc>
        <w:tc>
          <w:tcPr>
            <w:tcW w:w="1135" w:type="dxa"/>
          </w:tcPr>
          <w:p w:rsidR="00F4600E" w:rsidRDefault="00F4600E" w:rsidP="00C70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651" w:type="dxa"/>
          </w:tcPr>
          <w:p w:rsidR="00F4600E" w:rsidRDefault="00C6594E" w:rsidP="003328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Ивдивика</w:t>
            </w:r>
            <w:proofErr w:type="spellEnd"/>
          </w:p>
        </w:tc>
      </w:tr>
    </w:tbl>
    <w:p w:rsidR="00332809" w:rsidRPr="000E654A" w:rsidRDefault="00332809" w:rsidP="0033280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54A" w:rsidRPr="000E654A" w:rsidRDefault="000E654A" w:rsidP="0033280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54A" w:rsidRDefault="0033280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7E0F">
        <w:rPr>
          <w:rFonts w:ascii="Times New Roman" w:hAnsi="Times New Roman" w:cs="Times New Roman"/>
          <w:b/>
          <w:i/>
          <w:sz w:val="24"/>
          <w:szCs w:val="24"/>
          <w:lang w:val="ru-RU"/>
        </w:rPr>
        <w:t>Ниже представлен краткий анонс 8 занятий курса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2809" w:rsidRDefault="0033280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Каждое занятие, это не просто теория, а погружение в соответствующее распознание и осмысление </w:t>
      </w:r>
      <w:r w:rsidR="008D7E0F">
        <w:rPr>
          <w:rFonts w:ascii="Times New Roman" w:hAnsi="Times New Roman" w:cs="Times New Roman"/>
          <w:sz w:val="24"/>
          <w:szCs w:val="24"/>
          <w:lang w:val="ru-RU"/>
        </w:rPr>
        <w:t>с элементами практикования.</w:t>
      </w:r>
    </w:p>
    <w:p w:rsidR="008D7E0F" w:rsidRDefault="008D7E0F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7E0F" w:rsidRPr="008D7E0F" w:rsidRDefault="008D7E0F" w:rsidP="00C6594E">
      <w:pPr>
        <w:spacing w:line="259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D7E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Задача курса: </w:t>
      </w:r>
    </w:p>
    <w:p w:rsidR="008D7E0F" w:rsidRPr="00021D98" w:rsidRDefault="008D7E0F" w:rsidP="00C6594E">
      <w:pPr>
        <w:spacing w:line="259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пробудиться к новым возможностям и перспективам космического развития</w:t>
      </w:r>
    </w:p>
    <w:p w:rsidR="008D7E0F" w:rsidRPr="00021D98" w:rsidRDefault="008D7E0F" w:rsidP="00C6594E">
      <w:pPr>
        <w:spacing w:line="259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1D98">
        <w:rPr>
          <w:rFonts w:ascii="Times New Roman" w:hAnsi="Times New Roman" w:cs="Times New Roman"/>
          <w:i/>
          <w:sz w:val="24"/>
          <w:szCs w:val="24"/>
          <w:lang w:val="ru-RU"/>
        </w:rPr>
        <w:t>- подготовиться к следующему этапу освоения Огня и Синтеза в явлении Учения Синтеза каждым</w:t>
      </w:r>
    </w:p>
    <w:p w:rsidR="008D7E0F" w:rsidRDefault="008D7E0F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9B363D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3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1: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E0F">
        <w:rPr>
          <w:rFonts w:ascii="Times New Roman" w:hAnsi="Times New Roman" w:cs="Times New Roman"/>
          <w:sz w:val="24"/>
          <w:szCs w:val="24"/>
          <w:lang w:val="ru-RU"/>
        </w:rPr>
        <w:t>Образ Метагалактики – космоса, в которо</w:t>
      </w:r>
      <w:r>
        <w:rPr>
          <w:rFonts w:ascii="Times New Roman" w:hAnsi="Times New Roman" w:cs="Times New Roman"/>
          <w:sz w:val="24"/>
          <w:szCs w:val="24"/>
          <w:lang w:val="ru-RU"/>
        </w:rPr>
        <w:t>м мы живем на Планете Земля.</w:t>
      </w:r>
    </w:p>
    <w:p w:rsidR="008D7E0F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Частности и Виды материи. Почему их базово 16.</w:t>
      </w:r>
    </w:p>
    <w:p w:rsidR="009B363D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 Частностей, которыми мы уже действуем, и которые только предстоит освоить.</w:t>
      </w:r>
    </w:p>
    <w:p w:rsidR="009B363D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9B363D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3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2</w:t>
      </w:r>
      <w:r>
        <w:rPr>
          <w:rFonts w:ascii="Times New Roman" w:hAnsi="Times New Roman" w:cs="Times New Roman"/>
          <w:sz w:val="24"/>
          <w:szCs w:val="24"/>
          <w:lang w:val="ru-RU"/>
        </w:rPr>
        <w:t>: Основа и потенциал Частностей – Энергия, Свет, Дух, Огонь.</w:t>
      </w:r>
    </w:p>
    <w:p w:rsidR="009B363D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Масштаб Частностей: личный, планетарный, космический.</w:t>
      </w:r>
    </w:p>
    <w:p w:rsidR="009B363D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Слово, которое развёртывает собою Человек.</w:t>
      </w:r>
    </w:p>
    <w:p w:rsidR="009B363D" w:rsidRDefault="009B363D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DF60A2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0A2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3: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Ученик, Учитель, Посвящённый.</w:t>
      </w:r>
    </w:p>
    <w:p w:rsidR="00DF60A2" w:rsidRDefault="00DF60A2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Практические методы активации Частностей, которые сотворены в каждом Человеке.</w:t>
      </w:r>
    </w:p>
    <w:p w:rsidR="00546DA7" w:rsidRDefault="00546DA7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 как главный принцип новой эпохи.</w:t>
      </w:r>
    </w:p>
    <w:p w:rsidR="00DF60A2" w:rsidRDefault="00DF60A2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DF60A2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0A2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4: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«Мыслю – значит существую». «Подумал – сделал».</w:t>
      </w:r>
    </w:p>
    <w:p w:rsidR="00DF60A2" w:rsidRDefault="00DF60A2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Практическое действие синтезом первых четырёх Частностей – оформление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Мысли. Как мысль управляет материей.</w:t>
      </w:r>
    </w:p>
    <w:p w:rsidR="00DF60A2" w:rsidRDefault="00DF60A2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DF60A2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DA7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46DA7">
        <w:rPr>
          <w:rFonts w:ascii="Times New Roman" w:hAnsi="Times New Roman" w:cs="Times New Roman"/>
          <w:sz w:val="24"/>
          <w:szCs w:val="24"/>
          <w:lang w:val="ru-RU"/>
        </w:rPr>
        <w:t>Первый среди равных.</w:t>
      </w:r>
    </w:p>
    <w:p w:rsidR="00546DA7" w:rsidRDefault="00546DA7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Новые подходы 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командообразованию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Что действием Частностей привносит каждый Человек на Планету </w:t>
      </w:r>
      <w:r w:rsidR="00EC0FC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команду Человечества в целом.</w:t>
      </w:r>
    </w:p>
    <w:p w:rsidR="00546DA7" w:rsidRDefault="00546DA7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Будущее в настоящем как причины современного развития.</w:t>
      </w:r>
    </w:p>
    <w:p w:rsidR="00EC0FC9" w:rsidRDefault="00EC0FC9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Практика Магнит.</w:t>
      </w:r>
    </w:p>
    <w:p w:rsidR="00EC0FC9" w:rsidRDefault="00EC0FC9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F4600E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600E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6: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Части Человека. Новая материальность современного человека – нелинейный синтез частей.</w:t>
      </w:r>
    </w:p>
    <w:p w:rsidR="00F4600E" w:rsidRDefault="00F4600E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материи, которыми строятся Части. Частности как результат дееспособности Частей.</w:t>
      </w:r>
    </w:p>
    <w:p w:rsidR="00F4600E" w:rsidRDefault="00F4600E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Практика погружения в виды материи для активации Частей.</w:t>
      </w:r>
    </w:p>
    <w:p w:rsidR="00EC0FC9" w:rsidRDefault="00EC0FC9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00E" w:rsidRPr="00F4600E" w:rsidRDefault="00F4600E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600E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7: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Совершенное сердце как инструмент усвоения в теле Человека Огня, Духа, Света, Энергии для активации Частей в оперировании Частностями. Практика с Совершенным сердцем.</w:t>
      </w:r>
    </w:p>
    <w:p w:rsidR="00F4600E" w:rsidRPr="00F4600E" w:rsidRDefault="00F4600E" w:rsidP="00C6594E">
      <w:pPr>
        <w:pStyle w:val="a6"/>
        <w:spacing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B363D" w:rsidRDefault="00DF60A2" w:rsidP="00C6594E">
      <w:pPr>
        <w:pStyle w:val="a6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0A2">
        <w:rPr>
          <w:rFonts w:ascii="Times New Roman" w:hAnsi="Times New Roman" w:cs="Times New Roman"/>
          <w:b/>
          <w:i/>
          <w:sz w:val="24"/>
          <w:szCs w:val="24"/>
          <w:lang w:val="ru-RU"/>
        </w:rPr>
        <w:t>Занятие 8: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63D">
        <w:rPr>
          <w:rFonts w:ascii="Times New Roman" w:hAnsi="Times New Roman" w:cs="Times New Roman"/>
          <w:sz w:val="24"/>
          <w:szCs w:val="24"/>
          <w:lang w:val="ru-RU"/>
        </w:rPr>
        <w:t>Экосфера Планеты, Эко Человека, Дом Человека как индивидуальная среда 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>, ИВДИВО как командные условия Человечества-Землян.</w:t>
      </w:r>
    </w:p>
    <w:p w:rsidR="00DF60A2" w:rsidRDefault="00DF60A2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 Частностей как результат оперирования условиями.</w:t>
      </w:r>
    </w:p>
    <w:p w:rsidR="00F4600E" w:rsidRPr="00DF60A2" w:rsidRDefault="00F4600E" w:rsidP="00C6594E">
      <w:pPr>
        <w:pStyle w:val="a6"/>
        <w:spacing w:line="259" w:lineRule="auto"/>
        <w:ind w:left="106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Практика активации ИВДИВО каждого и формирования индивидуальных условий.</w:t>
      </w:r>
    </w:p>
    <w:p w:rsidR="000E654A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DA7" w:rsidRDefault="00546DA7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DA7" w:rsidRPr="00546DA7" w:rsidRDefault="00546DA7" w:rsidP="00C6594E">
      <w:pPr>
        <w:spacing w:line="259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46DA7">
        <w:rPr>
          <w:rFonts w:ascii="Times New Roman" w:hAnsi="Times New Roman" w:cs="Times New Roman"/>
          <w:b/>
          <w:i/>
          <w:sz w:val="24"/>
          <w:szCs w:val="24"/>
          <w:lang w:val="ru-RU"/>
        </w:rPr>
        <w:t>Ведущий: синтез-философ, член Академического центра Синтез-философии, экономист, инженер, педагог Татьяна Полякова</w:t>
      </w:r>
    </w:p>
    <w:p w:rsidR="000E654A" w:rsidRPr="000E654A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0FC9" w:rsidRDefault="00EC0FC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Каждое занятие рассчитано на 3 часа.</w:t>
      </w:r>
    </w:p>
    <w:p w:rsidR="000E654A" w:rsidRPr="000E654A" w:rsidRDefault="00EC0FC9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вопросам участия обращаться: +7 (926) 895-74-06, ВК, смс, Татьяна.</w:t>
      </w:r>
    </w:p>
    <w:p w:rsidR="000E654A" w:rsidRPr="000E654A" w:rsidRDefault="000E654A" w:rsidP="00C6594E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54A" w:rsidRPr="000E654A" w:rsidRDefault="000E654A" w:rsidP="0033280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E654A" w:rsidRPr="000E654A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DB8"/>
    <w:multiLevelType w:val="hybridMultilevel"/>
    <w:tmpl w:val="76867ED0"/>
    <w:lvl w:ilvl="0" w:tplc="CFEAB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9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A"/>
    <w:rsid w:val="00021D98"/>
    <w:rsid w:val="0004253A"/>
    <w:rsid w:val="000E654A"/>
    <w:rsid w:val="00133031"/>
    <w:rsid w:val="00332809"/>
    <w:rsid w:val="003C7EE0"/>
    <w:rsid w:val="00546DA7"/>
    <w:rsid w:val="008D7E0F"/>
    <w:rsid w:val="009B363D"/>
    <w:rsid w:val="00A07BBC"/>
    <w:rsid w:val="00A90AFD"/>
    <w:rsid w:val="00B3387C"/>
    <w:rsid w:val="00C6594E"/>
    <w:rsid w:val="00DF60A2"/>
    <w:rsid w:val="00EC0FC9"/>
    <w:rsid w:val="00F4600E"/>
    <w:rsid w:val="00FC17FB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AD43A-9282-2941-97EA-7054F56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E0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3C7EE0"/>
    <w:pPr>
      <w:ind w:left="410"/>
      <w:outlineLvl w:val="0"/>
    </w:pPr>
    <w:rPr>
      <w:rFonts w:ascii="Arial Black" w:eastAsia="Arial Black" w:hAnsi="Arial Black" w:cs="Arial Black"/>
      <w:sz w:val="102"/>
      <w:szCs w:val="102"/>
    </w:rPr>
  </w:style>
  <w:style w:type="paragraph" w:styleId="2">
    <w:name w:val="heading 2"/>
    <w:basedOn w:val="a"/>
    <w:link w:val="20"/>
    <w:uiPriority w:val="9"/>
    <w:unhideWhenUsed/>
    <w:qFormat/>
    <w:rsid w:val="003C7EE0"/>
    <w:pPr>
      <w:ind w:left="410"/>
      <w:outlineLvl w:val="1"/>
    </w:pPr>
    <w:rPr>
      <w:rFonts w:ascii="Arial Black" w:eastAsia="Arial Black" w:hAnsi="Arial Black" w:cs="Arial Black"/>
      <w:sz w:val="72"/>
      <w:szCs w:val="72"/>
    </w:rPr>
  </w:style>
  <w:style w:type="paragraph" w:styleId="3">
    <w:name w:val="heading 3"/>
    <w:basedOn w:val="a"/>
    <w:link w:val="30"/>
    <w:uiPriority w:val="9"/>
    <w:unhideWhenUsed/>
    <w:qFormat/>
    <w:rsid w:val="003C7EE0"/>
    <w:pPr>
      <w:ind w:left="410"/>
      <w:outlineLvl w:val="2"/>
    </w:pPr>
    <w:rPr>
      <w:rFonts w:ascii="Arial Black" w:eastAsia="Arial Black" w:hAnsi="Arial Black" w:cs="Arial Black"/>
      <w:sz w:val="40"/>
      <w:szCs w:val="40"/>
    </w:rPr>
  </w:style>
  <w:style w:type="paragraph" w:styleId="4">
    <w:name w:val="heading 4"/>
    <w:basedOn w:val="a"/>
    <w:link w:val="40"/>
    <w:uiPriority w:val="9"/>
    <w:unhideWhenUsed/>
    <w:qFormat/>
    <w:rsid w:val="003C7EE0"/>
    <w:pPr>
      <w:spacing w:before="233" w:line="439" w:lineRule="exact"/>
      <w:ind w:left="410"/>
      <w:outlineLvl w:val="3"/>
    </w:pPr>
    <w:rPr>
      <w:rFonts w:ascii="Arial Black" w:eastAsia="Arial Black" w:hAnsi="Arial Black" w:cs="Arial Black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3C7EE0"/>
    <w:pPr>
      <w:ind w:left="1790"/>
      <w:jc w:val="both"/>
      <w:outlineLvl w:val="4"/>
    </w:pPr>
    <w:rPr>
      <w:rFonts w:ascii="Arial Black" w:eastAsia="Arial Black" w:hAnsi="Arial Black" w:cs="Arial Black"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3C7EE0"/>
    <w:pPr>
      <w:spacing w:before="119"/>
      <w:ind w:left="1770"/>
      <w:outlineLvl w:val="5"/>
    </w:pPr>
    <w:rPr>
      <w:rFonts w:ascii="Arial Black" w:eastAsia="Arial Black" w:hAnsi="Arial Black" w:cs="Arial Black"/>
      <w:sz w:val="30"/>
      <w:szCs w:val="30"/>
    </w:rPr>
  </w:style>
  <w:style w:type="paragraph" w:styleId="7">
    <w:name w:val="heading 7"/>
    <w:basedOn w:val="a"/>
    <w:link w:val="70"/>
    <w:uiPriority w:val="1"/>
    <w:qFormat/>
    <w:rsid w:val="003C7EE0"/>
    <w:pPr>
      <w:ind w:left="1910"/>
      <w:jc w:val="both"/>
      <w:outlineLvl w:val="6"/>
    </w:pPr>
    <w:rPr>
      <w:rFonts w:ascii="Arial Black" w:eastAsia="Arial Black" w:hAnsi="Arial Black" w:cs="Arial Black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E0"/>
    <w:rPr>
      <w:rFonts w:ascii="Arial Black" w:eastAsia="Arial Black" w:hAnsi="Arial Black" w:cs="Arial Black"/>
      <w:sz w:val="102"/>
      <w:szCs w:val="102"/>
    </w:rPr>
  </w:style>
  <w:style w:type="character" w:customStyle="1" w:styleId="20">
    <w:name w:val="Заголовок 2 Знак"/>
    <w:basedOn w:val="a0"/>
    <w:link w:val="2"/>
    <w:uiPriority w:val="9"/>
    <w:rsid w:val="003C7EE0"/>
    <w:rPr>
      <w:rFonts w:ascii="Arial Black" w:eastAsia="Arial Black" w:hAnsi="Arial Black" w:cs="Arial Black"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3C7EE0"/>
    <w:rPr>
      <w:rFonts w:ascii="Arial Black" w:eastAsia="Arial Black" w:hAnsi="Arial Black" w:cs="Arial Black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3C7EE0"/>
    <w:rPr>
      <w:rFonts w:ascii="Arial Black" w:eastAsia="Arial Black" w:hAnsi="Arial Black" w:cs="Arial Black"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3C7EE0"/>
    <w:rPr>
      <w:rFonts w:ascii="Arial Black" w:eastAsia="Arial Black" w:hAnsi="Arial Black" w:cs="Arial Black"/>
      <w:sz w:val="25"/>
      <w:szCs w:val="25"/>
    </w:rPr>
  </w:style>
  <w:style w:type="paragraph" w:styleId="11">
    <w:name w:val="toc 1"/>
    <w:basedOn w:val="a"/>
    <w:uiPriority w:val="1"/>
    <w:qFormat/>
    <w:rsid w:val="003C7EE0"/>
    <w:pPr>
      <w:spacing w:before="137"/>
      <w:ind w:left="1790"/>
    </w:pPr>
    <w:rPr>
      <w:rFonts w:ascii="Arial Black" w:eastAsia="Arial Black" w:hAnsi="Arial Black" w:cs="Arial Black"/>
      <w:sz w:val="24"/>
      <w:szCs w:val="24"/>
    </w:rPr>
  </w:style>
  <w:style w:type="paragraph" w:styleId="21">
    <w:name w:val="toc 2"/>
    <w:basedOn w:val="a"/>
    <w:uiPriority w:val="1"/>
    <w:qFormat/>
    <w:rsid w:val="003C7EE0"/>
    <w:pPr>
      <w:spacing w:before="97"/>
      <w:ind w:left="1790"/>
    </w:pPr>
    <w:rPr>
      <w:rFonts w:ascii="Arial Black" w:eastAsia="Arial Black" w:hAnsi="Arial Black" w:cs="Arial Black"/>
      <w:b/>
      <w:bCs/>
      <w:i/>
      <w:iCs/>
    </w:rPr>
  </w:style>
  <w:style w:type="paragraph" w:styleId="31">
    <w:name w:val="toc 3"/>
    <w:basedOn w:val="a"/>
    <w:uiPriority w:val="1"/>
    <w:qFormat/>
    <w:rsid w:val="003C7EE0"/>
    <w:pPr>
      <w:spacing w:before="137"/>
      <w:ind w:left="1910"/>
    </w:pPr>
    <w:rPr>
      <w:rFonts w:ascii="Arial Black" w:eastAsia="Arial Black" w:hAnsi="Arial Black" w:cs="Arial Black"/>
      <w:sz w:val="24"/>
      <w:szCs w:val="24"/>
    </w:rPr>
  </w:style>
  <w:style w:type="paragraph" w:styleId="41">
    <w:name w:val="toc 4"/>
    <w:basedOn w:val="a"/>
    <w:uiPriority w:val="1"/>
    <w:qFormat/>
    <w:rsid w:val="003C7EE0"/>
    <w:pPr>
      <w:spacing w:before="97"/>
      <w:ind w:left="1910"/>
    </w:pPr>
    <w:rPr>
      <w:rFonts w:ascii="Arial Black" w:eastAsia="Arial Black" w:hAnsi="Arial Black" w:cs="Arial Black"/>
      <w:b/>
      <w:bCs/>
      <w:i/>
      <w:iCs/>
    </w:rPr>
  </w:style>
  <w:style w:type="paragraph" w:styleId="51">
    <w:name w:val="toc 5"/>
    <w:basedOn w:val="a"/>
    <w:uiPriority w:val="1"/>
    <w:qFormat/>
    <w:rsid w:val="003C7EE0"/>
    <w:pPr>
      <w:spacing w:line="314" w:lineRule="exact"/>
      <w:ind w:left="2609"/>
    </w:pPr>
    <w:rPr>
      <w:rFonts w:ascii="Arial Black" w:eastAsia="Arial Black" w:hAnsi="Arial Black" w:cs="Arial Black"/>
      <w:sz w:val="24"/>
      <w:szCs w:val="24"/>
    </w:rPr>
  </w:style>
  <w:style w:type="paragraph" w:styleId="61">
    <w:name w:val="toc 6"/>
    <w:basedOn w:val="a"/>
    <w:uiPriority w:val="1"/>
    <w:qFormat/>
    <w:rsid w:val="003C7EE0"/>
    <w:pPr>
      <w:spacing w:line="240" w:lineRule="exact"/>
      <w:ind w:left="261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71">
    <w:name w:val="toc 7"/>
    <w:basedOn w:val="a"/>
    <w:uiPriority w:val="1"/>
    <w:qFormat/>
    <w:rsid w:val="003C7EE0"/>
    <w:pPr>
      <w:spacing w:line="240" w:lineRule="exact"/>
      <w:ind w:left="273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8">
    <w:name w:val="toc 8"/>
    <w:basedOn w:val="a"/>
    <w:uiPriority w:val="1"/>
    <w:qFormat/>
    <w:rsid w:val="003C7EE0"/>
    <w:pPr>
      <w:spacing w:line="240" w:lineRule="exact"/>
      <w:ind w:left="288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9">
    <w:name w:val="toc 9"/>
    <w:basedOn w:val="a"/>
    <w:uiPriority w:val="1"/>
    <w:qFormat/>
    <w:rsid w:val="003C7EE0"/>
    <w:pPr>
      <w:spacing w:line="240" w:lineRule="exact"/>
      <w:ind w:left="300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3C7EE0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3C7EE0"/>
    <w:rPr>
      <w:rFonts w:ascii="Cambria" w:eastAsia="Cambria" w:hAnsi="Cambria" w:cs="Cambria"/>
      <w:sz w:val="16"/>
      <w:szCs w:val="16"/>
    </w:rPr>
  </w:style>
  <w:style w:type="character" w:styleId="a5">
    <w:name w:val="Strong"/>
    <w:basedOn w:val="a0"/>
    <w:uiPriority w:val="22"/>
    <w:qFormat/>
    <w:rsid w:val="003C7EE0"/>
    <w:rPr>
      <w:b/>
      <w:bCs/>
    </w:rPr>
  </w:style>
  <w:style w:type="paragraph" w:styleId="a6">
    <w:name w:val="List Paragraph"/>
    <w:basedOn w:val="a"/>
    <w:uiPriority w:val="1"/>
    <w:qFormat/>
    <w:rsid w:val="003C7EE0"/>
    <w:pPr>
      <w:ind w:left="2572" w:hanging="241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sid w:val="003C7EE0"/>
    <w:rPr>
      <w:rFonts w:ascii="Lucida Sans Unicode" w:eastAsia="Lucida Sans Unicode" w:hAnsi="Lucida Sans Unicode" w:cs="Lucida Sans Unicode"/>
    </w:rPr>
  </w:style>
  <w:style w:type="table" w:styleId="a7">
    <w:name w:val="Table Grid"/>
    <w:basedOn w:val="a1"/>
    <w:uiPriority w:val="59"/>
    <w:rsid w:val="0033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Полякова</dc:creator>
  <cp:keywords/>
  <dc:description/>
  <cp:lastModifiedBy>Microsoft Office User</cp:lastModifiedBy>
  <cp:revision>2</cp:revision>
  <dcterms:created xsi:type="dcterms:W3CDTF">2026-05-19T12:26:00Z</dcterms:created>
  <dcterms:modified xsi:type="dcterms:W3CDTF">2026-05-19T12:26:00Z</dcterms:modified>
</cp:coreProperties>
</file>